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6BCF" w14:textId="23588824" w:rsidR="00A70E33" w:rsidRPr="00DC7A83" w:rsidRDefault="00A70E33">
      <w:pPr>
        <w:rPr>
          <w:b/>
          <w:bCs/>
          <w:sz w:val="28"/>
          <w:szCs w:val="28"/>
        </w:rPr>
      </w:pPr>
      <w:r w:rsidRPr="00DC7A83">
        <w:rPr>
          <w:b/>
          <w:bCs/>
          <w:sz w:val="28"/>
          <w:szCs w:val="28"/>
        </w:rPr>
        <w:t>Online Learning for Exceptional Closure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7"/>
        <w:gridCol w:w="9366"/>
      </w:tblGrid>
      <w:tr w:rsidR="00DC7A83" w14:paraId="039C0ADD" w14:textId="25964DBD" w:rsidTr="00A70E33">
        <w:tc>
          <w:tcPr>
            <w:tcW w:w="835" w:type="dxa"/>
          </w:tcPr>
          <w:p w14:paraId="2FD812F7" w14:textId="7309A84B" w:rsidR="00DC7A83" w:rsidRPr="00A70E33" w:rsidRDefault="00DC7A8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Class</w:t>
            </w:r>
          </w:p>
        </w:tc>
        <w:tc>
          <w:tcPr>
            <w:tcW w:w="9366" w:type="dxa"/>
          </w:tcPr>
          <w:p w14:paraId="74A9622C" w14:textId="77777777" w:rsidR="00DC7A83" w:rsidRPr="00A70E33" w:rsidRDefault="00DC7A8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Where to find the online learning for your child</w:t>
            </w:r>
          </w:p>
          <w:p w14:paraId="02F75396" w14:textId="53AB7B63" w:rsidR="00DC7A83" w:rsidRPr="00A70E33" w:rsidRDefault="00DC7A83">
            <w:pPr>
              <w:rPr>
                <w:b/>
                <w:bCs/>
              </w:rPr>
            </w:pPr>
          </w:p>
        </w:tc>
      </w:tr>
      <w:tr w:rsidR="00DC7A83" w14:paraId="07E814E6" w14:textId="2E120353" w:rsidTr="00A70E33">
        <w:trPr>
          <w:trHeight w:val="293"/>
        </w:trPr>
        <w:tc>
          <w:tcPr>
            <w:tcW w:w="835" w:type="dxa"/>
            <w:vMerge w:val="restart"/>
          </w:tcPr>
          <w:p w14:paraId="5A732D15" w14:textId="77777777" w:rsidR="00DC7A83" w:rsidRPr="00A70E33" w:rsidRDefault="00DC7A83" w:rsidP="00A70E3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Robin</w:t>
            </w:r>
          </w:p>
          <w:p w14:paraId="48857D36" w14:textId="5E6D4417" w:rsidR="00DC7A83" w:rsidRPr="00A70E33" w:rsidRDefault="00DC7A83" w:rsidP="00A70E33">
            <w:pPr>
              <w:rPr>
                <w:rFonts w:ascii="Aptos" w:eastAsia="Times New Roman" w:hAnsi="Aptos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70E33">
              <w:rPr>
                <w:rFonts w:ascii="Aptos" w:eastAsia="Times New Roman" w:hAnsi="Aptos" w:cs="Times New Roman"/>
                <w:b/>
                <w:bCs/>
                <w:color w:val="000000"/>
                <w:sz w:val="24"/>
                <w:szCs w:val="24"/>
                <w:lang w:eastAsia="en-GB"/>
              </w:rPr>
              <w:t>Class</w:t>
            </w:r>
          </w:p>
        </w:tc>
        <w:tc>
          <w:tcPr>
            <w:tcW w:w="9366" w:type="dxa"/>
            <w:vMerge w:val="restart"/>
          </w:tcPr>
          <w:p w14:paraId="207BBD86" w14:textId="77777777" w:rsidR="00DC7A83" w:rsidRDefault="00DC7A83" w:rsidP="00A70E33">
            <w:pP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English - BBC Bitesize - Phonics - letter sounds - </w:t>
            </w:r>
            <w:hyperlink r:id="rId4" w:tgtFrame="_blank" w:tooltip="https://www.bbc.co.uk/bitesize/topics/z7tr96f" w:history="1">
              <w:r w:rsidRPr="002573B6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https://www.bbc.co.uk/bitesize/topics/z7tr96f</w:t>
              </w:r>
            </w:hyperlink>
            <w:r w:rsidRPr="002573B6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329DFA3B" w14:textId="77777777" w:rsidR="00DC7A83" w:rsidRDefault="00DC7A83" w:rsidP="00A70E33">
            <w:pP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en-GB"/>
              </w:rPr>
            </w:pPr>
          </w:p>
          <w:p w14:paraId="4CC3F1A7" w14:textId="462272E1" w:rsidR="00DC7A83" w:rsidRPr="002573B6" w:rsidRDefault="00DC7A83" w:rsidP="00A70E33">
            <w:pPr>
              <w:rPr>
                <w:rFonts w:ascii="Aptos" w:hAnsi="Aptos"/>
                <w:sz w:val="24"/>
                <w:szCs w:val="24"/>
              </w:rPr>
            </w:pPr>
            <w:r w:rsidRPr="002573B6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en-GB"/>
              </w:rPr>
              <w:t xml:space="preserve">Maths - BBC Bitesize - Numbers 0-10 - </w:t>
            </w:r>
            <w:hyperlink r:id="rId5" w:tgtFrame="_blank" w:tooltip="https://www.bbc.co.uk/bitesize/topics/zyg7xbk" w:history="1">
              <w:r w:rsidRPr="002573B6">
                <w:rPr>
                  <w:rFonts w:ascii="Aptos" w:eastAsia="Times New Roman" w:hAnsi="Aptos" w:cs="Segoe UI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https://www.bbc.co.uk/bitesize/topics/zyg7xbk</w:t>
              </w:r>
            </w:hyperlink>
          </w:p>
          <w:p w14:paraId="0D13E60C" w14:textId="77777777" w:rsidR="00DC7A83" w:rsidRDefault="00DC7A83" w:rsidP="00A70E33">
            <w:pPr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</w:p>
          <w:p w14:paraId="00FFD2B4" w14:textId="719570C3" w:rsidR="00DC7A83" w:rsidRPr="002573B6" w:rsidRDefault="00DC7A83" w:rsidP="00A70E33">
            <w:pPr>
              <w:textAlignment w:val="baseline"/>
              <w:rPr>
                <w:rFonts w:ascii="Aptos" w:hAnsi="Aptos"/>
                <w:sz w:val="24"/>
                <w:szCs w:val="24"/>
              </w:rPr>
            </w:pPr>
            <w:r w:rsidRPr="002573B6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Topics - BBC Bitesize - How things work - </w:t>
            </w:r>
          </w:p>
          <w:p w14:paraId="1775371F" w14:textId="4F6D21EA" w:rsidR="00DC7A83" w:rsidRPr="00DC7A83" w:rsidRDefault="00DC7A83" w:rsidP="00DC7A83">
            <w:pPr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hyperlink r:id="rId6" w:tgtFrame="_blank" w:tooltip="https://www.bbc.co.uk/bitesize/subjects/z7sfg2p" w:history="1">
              <w:r w:rsidRPr="002573B6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https://www.bbc.co.uk/bitesize/subjects/z7sfg2p</w:t>
              </w:r>
            </w:hyperlink>
            <w:r w:rsidRPr="002573B6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> this is slightly different as the link takes you to a general understanding the world page from which you can use the drop-down menu to select the videos under the heading 'How things work'.</w:t>
            </w:r>
          </w:p>
        </w:tc>
      </w:tr>
      <w:tr w:rsidR="00DC7A83" w14:paraId="03A690E9" w14:textId="6820F2A0" w:rsidTr="00A70E33">
        <w:trPr>
          <w:trHeight w:val="293"/>
        </w:trPr>
        <w:tc>
          <w:tcPr>
            <w:tcW w:w="835" w:type="dxa"/>
            <w:vMerge/>
          </w:tcPr>
          <w:p w14:paraId="505E37BE" w14:textId="77777777" w:rsidR="00DC7A83" w:rsidRPr="00A70E33" w:rsidRDefault="00DC7A83" w:rsidP="00A70E33">
            <w:pPr>
              <w:textAlignment w:val="baseline"/>
              <w:rPr>
                <w:rFonts w:ascii="Aptos" w:eastAsia="Times New Roman" w:hAnsi="Aptos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366" w:type="dxa"/>
            <w:vMerge/>
          </w:tcPr>
          <w:p w14:paraId="0974E891" w14:textId="6DC73173" w:rsidR="00DC7A83" w:rsidRPr="002573B6" w:rsidRDefault="00DC7A83" w:rsidP="00D95E55">
            <w:pPr>
              <w:spacing w:after="150"/>
              <w:textAlignment w:val="baseline"/>
              <w:rPr>
                <w:rFonts w:ascii="Aptos" w:hAnsi="Aptos"/>
                <w:sz w:val="24"/>
                <w:szCs w:val="24"/>
              </w:rPr>
            </w:pPr>
          </w:p>
        </w:tc>
      </w:tr>
      <w:tr w:rsidR="00DC7A83" w14:paraId="5C271E4F" w14:textId="16492668" w:rsidTr="00A70E33">
        <w:trPr>
          <w:trHeight w:val="269"/>
        </w:trPr>
        <w:tc>
          <w:tcPr>
            <w:tcW w:w="835" w:type="dxa"/>
            <w:vMerge/>
          </w:tcPr>
          <w:p w14:paraId="4D07E7EC" w14:textId="77777777" w:rsidR="00DC7A83" w:rsidRPr="00A70E33" w:rsidRDefault="00DC7A83" w:rsidP="00A70E33">
            <w:pPr>
              <w:rPr>
                <w:b/>
                <w:bCs/>
              </w:rPr>
            </w:pPr>
          </w:p>
        </w:tc>
        <w:tc>
          <w:tcPr>
            <w:tcW w:w="9366" w:type="dxa"/>
            <w:vMerge/>
          </w:tcPr>
          <w:p w14:paraId="2811E5A8" w14:textId="5673D1CB" w:rsidR="00DC7A83" w:rsidRPr="00D95E55" w:rsidRDefault="00DC7A83" w:rsidP="00D95E55">
            <w:pPr>
              <w:spacing w:after="150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en-GB"/>
              </w:rPr>
            </w:pPr>
          </w:p>
        </w:tc>
      </w:tr>
      <w:tr w:rsidR="00DC7A83" w14:paraId="25165B8D" w14:textId="77777777" w:rsidTr="00A70E33">
        <w:tc>
          <w:tcPr>
            <w:tcW w:w="835" w:type="dxa"/>
          </w:tcPr>
          <w:p w14:paraId="0C86EE3A" w14:textId="3BACCBD5" w:rsidR="00DC7A83" w:rsidRPr="00A70E33" w:rsidRDefault="00DC7A83" w:rsidP="00A70E3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Wren Class</w:t>
            </w:r>
          </w:p>
        </w:tc>
        <w:tc>
          <w:tcPr>
            <w:tcW w:w="9366" w:type="dxa"/>
          </w:tcPr>
          <w:p w14:paraId="5C0E8064" w14:textId="77777777" w:rsid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474A238D" w14:textId="7E2E94C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0C699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Year 1 English Unit 13 - 'The Three Little Pigs': Reading and Writing</w:t>
            </w:r>
          </w:p>
          <w:p w14:paraId="0242BDFB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hyperlink r:id="rId7" w:tgtFrame="_blank" w:tooltip="https://www.thenational.academy/pupils/programmes/english-primary-year-1/units/the-three-little-pigs-reading-and-writing/lessons" w:history="1">
              <w:r w:rsidRPr="000C6993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https://www.thenational.academy/pupils/programmes/english-primary-year-1/units/the-three-little-pigs-reading-and-writing/lessons</w:t>
              </w:r>
            </w:hyperlink>
          </w:p>
          <w:p w14:paraId="557EECEC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153F00F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0C699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n-GB"/>
              </w:rPr>
              <w:t>Year 1 Maths Unit 15- Unitising &amp; Coin Recognition - Value of a set of cards</w:t>
            </w:r>
          </w:p>
          <w:p w14:paraId="0C2D1D29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hyperlink r:id="rId8" w:tgtFrame="_blank" w:tooltip="https://www.thenational.academy/pupils/programmes/maths-primary-year-1/units/unitising-and-coin-recognition-value-of-a-set-of-coins/lessons" w:history="1">
              <w:r w:rsidRPr="000C6993">
                <w:rPr>
                  <w:rFonts w:ascii="Calibri" w:eastAsia="Times New Roman" w:hAnsi="Calibri" w:cs="Calibri"/>
                  <w:i/>
                  <w:iCs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https://www.thenational.academy/pupils/programmes/maths-primary-year-1/units/unitising-and-coin-recognition-value-of-a-set-of-coins/lessons</w:t>
              </w:r>
            </w:hyperlink>
          </w:p>
          <w:p w14:paraId="39C459BB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3CB323E0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0C699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n-GB"/>
              </w:rPr>
              <w:t>Year 1 Topic Geography Unit 4 - Local Area: How do we read maps and plan routes</w:t>
            </w:r>
          </w:p>
          <w:p w14:paraId="3F742EBA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hyperlink r:id="rId9" w:tgtFrame="_blank" w:tooltip="https://www.thenational.academy/pupils/programmes/geography-primary-year-1/units/local-area-how-do-we-read-maps-and-plan-routes/lessons" w:history="1">
              <w:r w:rsidRPr="000C6993">
                <w:rPr>
                  <w:rFonts w:ascii="Calibri" w:eastAsia="Times New Roman" w:hAnsi="Calibri" w:cs="Calibri"/>
                  <w:i/>
                  <w:iCs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https://www.thenational.academy/pupils/programmes/geography-primary-year-1/units/local-area-how-do-we-read-maps-and-plan-routes/lessons</w:t>
              </w:r>
            </w:hyperlink>
          </w:p>
          <w:p w14:paraId="3C4A3089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534DD4D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0C699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Year 2 English Unit 21 - Nocturnal Animals: Non-Chronological Report</w:t>
            </w:r>
          </w:p>
          <w:p w14:paraId="581A8B2B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hyperlink r:id="rId10" w:tgtFrame="_blank" w:tooltip="https://www.thenational.academy/pupils/programmes/english-primary-year-2/units/nocturnal-animals-non-chronological-report/lessons" w:history="1">
              <w:r w:rsidRPr="000C6993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https://www.thenational.academy/pupils/programmes/english-primary-year-2/units/nocturnal-animals-non-chronological-report/lessons</w:t>
              </w:r>
            </w:hyperlink>
          </w:p>
          <w:p w14:paraId="0D59D34E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4A0C1347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0C699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n-GB"/>
              </w:rPr>
              <w:t>Year 2 Maths Unit 11- Introduction to Division Structures</w:t>
            </w:r>
          </w:p>
          <w:p w14:paraId="4C4C709F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hyperlink r:id="rId11" w:tgtFrame="_blank" w:tooltip="https://www.thenational.academy/pupils/programmes/maths-primary-year-2/units/introduction-to-division-structures/lessons" w:history="1">
              <w:r w:rsidRPr="000C6993">
                <w:rPr>
                  <w:rFonts w:ascii="Calibri" w:eastAsia="Times New Roman" w:hAnsi="Calibri" w:cs="Calibri"/>
                  <w:i/>
                  <w:iCs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https://www.thenational.academy/pupils/programmes/maths-primary-year-2/units/introduction-to-division-structures/lessons</w:t>
              </w:r>
            </w:hyperlink>
          </w:p>
          <w:p w14:paraId="2B8957D5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4EFB5893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0C699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n-GB"/>
              </w:rPr>
              <w:t>Year 2 Topic Geography Unit 1- The UK: What Kind of Place is it?</w:t>
            </w:r>
          </w:p>
          <w:p w14:paraId="1B81E336" w14:textId="77777777" w:rsidR="000C6993" w:rsidRPr="000C6993" w:rsidRDefault="000C6993" w:rsidP="000C699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hyperlink r:id="rId12" w:tgtFrame="_blank" w:tooltip="https://www.thenational.academy/pupils/programmes/geography-primary-year-2/units/the-uk-what-kind-of-place-is-it/lessons" w:history="1">
              <w:r w:rsidRPr="000C6993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https://www.thenational.academy/pupils/programmes/geography-primary-year-2/units/the-uk-what-kind-of-place-is-it/lessons</w:t>
              </w:r>
            </w:hyperlink>
          </w:p>
          <w:p w14:paraId="2F6DDE25" w14:textId="77777777" w:rsidR="00DC7A83" w:rsidRPr="002573B6" w:rsidRDefault="00DC7A83" w:rsidP="00A70E33">
            <w:pPr>
              <w:spacing w:after="150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en-GB"/>
              </w:rPr>
            </w:pPr>
          </w:p>
        </w:tc>
      </w:tr>
      <w:tr w:rsidR="00DC7A83" w14:paraId="06B0EDC8" w14:textId="77777777" w:rsidTr="00D95E55">
        <w:trPr>
          <w:trHeight w:val="2975"/>
        </w:trPr>
        <w:tc>
          <w:tcPr>
            <w:tcW w:w="835" w:type="dxa"/>
          </w:tcPr>
          <w:p w14:paraId="2E051225" w14:textId="77777777" w:rsidR="00DC7A83" w:rsidRPr="00A70E33" w:rsidRDefault="00DC7A83" w:rsidP="00A70E3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Owl</w:t>
            </w:r>
          </w:p>
          <w:p w14:paraId="70133AF0" w14:textId="256E31D8" w:rsidR="00DC7A83" w:rsidRPr="00A70E33" w:rsidRDefault="00DC7A83" w:rsidP="00A70E3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Class</w:t>
            </w:r>
          </w:p>
        </w:tc>
        <w:tc>
          <w:tcPr>
            <w:tcW w:w="9366" w:type="dxa"/>
          </w:tcPr>
          <w:p w14:paraId="303EA4C6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>Year 3</w:t>
            </w:r>
          </w:p>
          <w:p w14:paraId="6E4404C9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Maths - </w:t>
            </w:r>
            <w:hyperlink r:id="rId13" w:tgtFrame="_blank" w:tooltip="https://www.thenational.academy/teachers/programmes/maths-primary-ks2/units/securing-place-value-to-100-and-applying-to-addition-and-subtraction/lessons" w:history="1">
              <w:r w:rsidRPr="00D95E55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https://www.thenational.academy/teachers/programmes/maths-primary-ks2/units/securing-place-value-to-100-and-applying-to-addition-and-subtraction/lessons</w:t>
              </w:r>
            </w:hyperlink>
          </w:p>
          <w:p w14:paraId="42789073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</w:p>
          <w:p w14:paraId="264A6851" w14:textId="7AA476DC" w:rsidR="00DC7A83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English - </w:t>
            </w:r>
            <w:hyperlink r:id="rId14" w:tgtFrame="_blank" w:tooltip="https://www.thenational.academy/teachers/programmes/english-primary-ks2/units/the-moon-dragons-reading/lessons" w:history="1">
              <w:r w:rsidRPr="00D95E55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https://www.thenational.academy/teachers/programmes/english-primary-ks2/units/the-moon-dragons-reading/lessons</w:t>
              </w:r>
            </w:hyperlink>
          </w:p>
          <w:p w14:paraId="1270CC9D" w14:textId="0C664BBA" w:rsidR="00DC7A83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</w:p>
          <w:p w14:paraId="2CC90712" w14:textId="7C3B887A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Topic </w:t>
            </w: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- </w:t>
            </w:r>
            <w:hyperlink r:id="rId15" w:tgtFrame="_blank" w:tooltip="https://www.thenational.academy/teachers/programmes/science-primary-ks2/units/healthy-eating/lessons" w:history="1">
              <w:r w:rsidRPr="00D95E55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https://www.thenational.academy/teachers/programmes/science-primary-ks2/units/healthy-eating/lessons</w:t>
              </w:r>
            </w:hyperlink>
          </w:p>
        </w:tc>
      </w:tr>
      <w:tr w:rsidR="00DC7A83" w14:paraId="0F51839A" w14:textId="77777777" w:rsidTr="00D95E55">
        <w:trPr>
          <w:trHeight w:val="2967"/>
        </w:trPr>
        <w:tc>
          <w:tcPr>
            <w:tcW w:w="835" w:type="dxa"/>
          </w:tcPr>
          <w:p w14:paraId="3CB551E9" w14:textId="77777777" w:rsidR="00DC7A83" w:rsidRPr="00A70E33" w:rsidRDefault="00DC7A83" w:rsidP="00A70E33">
            <w:pPr>
              <w:rPr>
                <w:b/>
                <w:bCs/>
              </w:rPr>
            </w:pPr>
          </w:p>
        </w:tc>
        <w:tc>
          <w:tcPr>
            <w:tcW w:w="9366" w:type="dxa"/>
          </w:tcPr>
          <w:p w14:paraId="5F8BB193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>Year 4</w:t>
            </w:r>
          </w:p>
          <w:p w14:paraId="0D2840C1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Maths - </w:t>
            </w:r>
            <w:hyperlink r:id="rId16" w:tgtFrame="_blank" w:tooltip="https://www.thenational.academy/teachers/programmes/maths-primary-ks2/units/review-of-column-addition-and-subtraction-roman-numerals/lessons" w:history="1">
              <w:r w:rsidRPr="00D95E55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https://www.thenational.academy/teachers/programmes/maths-primary-ks2/units/review-of-column-addition-and-subtraction-roman-numerals/lessons</w:t>
              </w:r>
            </w:hyperlink>
          </w:p>
          <w:p w14:paraId="5C48D240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</w:p>
          <w:p w14:paraId="70B6CC8B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English - </w:t>
            </w:r>
            <w:hyperlink r:id="rId17" w:tgtFrame="_blank" w:tooltip="https://www.thenational.academy/teachers/programmes/english-primary-ks2/units/curious-creatures-glowing-in-the-dark-reading/lessons" w:history="1">
              <w:r w:rsidRPr="00D95E55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https://www.thenational.academy/teachers/programmes/english-primary-ks2/units/curious-creatures-glowing-in-the-dark-reading/lessons</w:t>
              </w:r>
            </w:hyperlink>
          </w:p>
          <w:p w14:paraId="2FD1F4E5" w14:textId="77777777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</w:p>
          <w:p w14:paraId="13141B4F" w14:textId="5EA4062C" w:rsidR="00DC7A83" w:rsidRPr="00D95E55" w:rsidRDefault="00DC7A83" w:rsidP="00D95E5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</w:pPr>
            <w:r w:rsidRPr="00D95E5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Topic </w:t>
            </w: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n-GB"/>
              </w:rPr>
              <w:t xml:space="preserve">- </w:t>
            </w:r>
            <w:hyperlink r:id="rId18" w:tgtFrame="_blank" w:tooltip="https://www.thenational.academy/teachers/programmes/science-primary-ks2/units/healthy-eating/lessons" w:history="1">
              <w:r w:rsidRPr="00D95E55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en-GB"/>
                </w:rPr>
                <w:t>https://www.thenational.academy/teachers/programmes/science-primary-ks2/units/healthy-eating/lessons</w:t>
              </w:r>
            </w:hyperlink>
          </w:p>
        </w:tc>
      </w:tr>
      <w:tr w:rsidR="00DC7A83" w14:paraId="7452D549" w14:textId="77777777" w:rsidTr="00A70E33">
        <w:tc>
          <w:tcPr>
            <w:tcW w:w="835" w:type="dxa"/>
          </w:tcPr>
          <w:p w14:paraId="254DC14C" w14:textId="5ED92666" w:rsidR="00DC7A83" w:rsidRPr="00A70E33" w:rsidRDefault="00DC7A83" w:rsidP="00A70E33">
            <w:pPr>
              <w:rPr>
                <w:b/>
                <w:bCs/>
              </w:rPr>
            </w:pPr>
            <w:r w:rsidRPr="00A70E33">
              <w:rPr>
                <w:b/>
                <w:bCs/>
              </w:rPr>
              <w:t>Eagles Class</w:t>
            </w:r>
          </w:p>
        </w:tc>
        <w:tc>
          <w:tcPr>
            <w:tcW w:w="9366" w:type="dxa"/>
          </w:tcPr>
          <w:p w14:paraId="3725C6A8" w14:textId="28BAF9C2" w:rsidR="00DC7A83" w:rsidRDefault="00DC7A83" w:rsidP="002573B6">
            <w:pPr>
              <w:shd w:val="clear" w:color="auto" w:fill="FFFFFF"/>
              <w:textAlignment w:val="baseline"/>
              <w:rPr>
                <w:rFonts w:ascii="Aptos" w:hAnsi="Aptos"/>
                <w:sz w:val="24"/>
                <w:szCs w:val="24"/>
              </w:rPr>
            </w:pPr>
            <w:hyperlink r:id="rId19" w:tgtFrame="_blank" w:tooltip="https://www.thenational.academy/pupils/years" w:history="1">
              <w:r w:rsidRPr="002573B6">
                <w:rPr>
                  <w:rFonts w:ascii="Aptos" w:hAnsi="Aptos" w:cs="Calibri"/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https://www.thenational.academy/pupils/years</w:t>
              </w:r>
            </w:hyperlink>
          </w:p>
          <w:p w14:paraId="280C4299" w14:textId="77777777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  <w:p w14:paraId="17AF7313" w14:textId="77777777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  <w:t>Year 6 Maths Unit 6</w:t>
            </w:r>
          </w:p>
          <w:p w14:paraId="40DE6EBA" w14:textId="77777777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  <w:t>Year 6 English Unit 5</w:t>
            </w:r>
          </w:p>
          <w:p w14:paraId="32FD5175" w14:textId="2A21A1C6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  <w:t>Year 6 Science 6</w:t>
            </w:r>
          </w:p>
        </w:tc>
      </w:tr>
      <w:tr w:rsidR="00DC7A83" w14:paraId="69C31B60" w14:textId="77777777" w:rsidTr="00A70E33">
        <w:tc>
          <w:tcPr>
            <w:tcW w:w="835" w:type="dxa"/>
          </w:tcPr>
          <w:p w14:paraId="1D881AAB" w14:textId="77777777" w:rsidR="00DC7A83" w:rsidRPr="00A70E33" w:rsidRDefault="00DC7A83" w:rsidP="00A70E33">
            <w:pPr>
              <w:rPr>
                <w:b/>
                <w:bCs/>
              </w:rPr>
            </w:pPr>
          </w:p>
        </w:tc>
        <w:tc>
          <w:tcPr>
            <w:tcW w:w="9366" w:type="dxa"/>
          </w:tcPr>
          <w:p w14:paraId="2135B59D" w14:textId="7963A71E" w:rsidR="00DC7A83" w:rsidRDefault="00DC7A83" w:rsidP="002573B6">
            <w:pPr>
              <w:shd w:val="clear" w:color="auto" w:fill="FFFFFF"/>
              <w:textAlignment w:val="baseline"/>
              <w:rPr>
                <w:rFonts w:ascii="Aptos" w:hAnsi="Aptos" w:cs="Calibri"/>
                <w:color w:val="0000FF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hyperlink r:id="rId20" w:history="1">
              <w:r w:rsidRPr="0023285E">
                <w:rPr>
                  <w:rStyle w:val="Hyperlink"/>
                  <w:rFonts w:ascii="Aptos" w:hAnsi="Aptos" w:cs="Calibri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https://www.thenational.academy/pupils/years</w:t>
              </w:r>
            </w:hyperlink>
          </w:p>
          <w:p w14:paraId="7F0F2B4C" w14:textId="77777777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  <w:p w14:paraId="11DD16FD" w14:textId="56A665F6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  <w:t>Year 5 Maths Unit 11</w:t>
            </w:r>
          </w:p>
          <w:p w14:paraId="69C7ABB8" w14:textId="77777777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  <w:t>Year 5 English Unit 4</w:t>
            </w:r>
          </w:p>
          <w:p w14:paraId="0973C29A" w14:textId="1C179011" w:rsidR="00DC7A83" w:rsidRPr="002573B6" w:rsidRDefault="00DC7A83" w:rsidP="002573B6">
            <w:pPr>
              <w:shd w:val="clear" w:color="auto" w:fill="FFFFFF"/>
              <w:textAlignment w:val="baseline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</w:pPr>
            <w:r w:rsidRPr="002573B6">
              <w:rPr>
                <w:rFonts w:ascii="Aptos" w:eastAsia="Times New Roman" w:hAnsi="Aptos" w:cs="Calibri"/>
                <w:color w:val="000000"/>
                <w:sz w:val="24"/>
                <w:szCs w:val="24"/>
                <w:lang w:eastAsia="en-GB"/>
              </w:rPr>
              <w:t>Year 5 Science 3</w:t>
            </w:r>
          </w:p>
        </w:tc>
      </w:tr>
    </w:tbl>
    <w:p w14:paraId="37154397" w14:textId="77777777" w:rsidR="00A70E33" w:rsidRDefault="00A70E33"/>
    <w:sectPr w:rsidR="00A70E33" w:rsidSect="00A70E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33"/>
    <w:rsid w:val="000C6993"/>
    <w:rsid w:val="002573B6"/>
    <w:rsid w:val="006267E8"/>
    <w:rsid w:val="009263EF"/>
    <w:rsid w:val="00A70E33"/>
    <w:rsid w:val="00D95E55"/>
    <w:rsid w:val="00DC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7C53"/>
  <w15:chartTrackingRefBased/>
  <w15:docId w15:val="{4E521ECD-A08A-46A0-AE5F-4581BCD6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0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0E3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E33"/>
    <w:rPr>
      <w:color w:val="605E5C"/>
      <w:shd w:val="clear" w:color="auto" w:fill="E1DFDD"/>
    </w:rPr>
  </w:style>
  <w:style w:type="character" w:customStyle="1" w:styleId="1abrpkv">
    <w:name w:val="___1abrpkv"/>
    <w:basedOn w:val="DefaultParagraphFont"/>
    <w:rsid w:val="00A70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9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872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3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2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2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7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7140">
              <w:marLeft w:val="0"/>
              <w:marRight w:val="0"/>
              <w:marTop w:val="24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1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00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3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ational.academy/pupils/programmes/maths-primary-year-1/units/unitising-and-coin-recognition-value-of-a-set-of-coins/lessons" TargetMode="External"/><Relationship Id="rId13" Type="http://schemas.openxmlformats.org/officeDocument/2006/relationships/hyperlink" Target="https://www.thenational.academy/teachers/programmes/maths-primary-ks2/units/securing-place-value-to-100-and-applying-to-addition-and-subtraction/lessons" TargetMode="External"/><Relationship Id="rId18" Type="http://schemas.openxmlformats.org/officeDocument/2006/relationships/hyperlink" Target="https://www.thenational.academy/teachers/programmes/science-primary-ks2/units/healthy-eating/lesson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thenational.academy/pupils/programmes/english-primary-year-1/units/the-three-little-pigs-reading-and-writing/lessons" TargetMode="External"/><Relationship Id="rId12" Type="http://schemas.openxmlformats.org/officeDocument/2006/relationships/hyperlink" Target="https://www.thenational.academy/pupils/programmes/geography-primary-year-2/units/the-uk-what-kind-of-place-is-it/lessons" TargetMode="External"/><Relationship Id="rId17" Type="http://schemas.openxmlformats.org/officeDocument/2006/relationships/hyperlink" Target="https://www.thenational.academy/teachers/programmes/english-primary-ks2/units/curious-creatures-glowing-in-the-dark-reading/lesson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henational.academy/teachers/programmes/maths-primary-ks2/units/review-of-column-addition-and-subtraction-roman-numerals/lessons" TargetMode="External"/><Relationship Id="rId20" Type="http://schemas.openxmlformats.org/officeDocument/2006/relationships/hyperlink" Target="https://www.thenational.academy/pupils/year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bc.co.uk/bitesize/subjects/z7sfg2p" TargetMode="External"/><Relationship Id="rId11" Type="http://schemas.openxmlformats.org/officeDocument/2006/relationships/hyperlink" Target="https://www.thenational.academy/pupils/programmes/maths-primary-year-2/units/introduction-to-division-structures/lessons" TargetMode="External"/><Relationship Id="rId5" Type="http://schemas.openxmlformats.org/officeDocument/2006/relationships/hyperlink" Target="https://www.bbc.co.uk/bitesize/topics/zyg7xbk" TargetMode="External"/><Relationship Id="rId15" Type="http://schemas.openxmlformats.org/officeDocument/2006/relationships/hyperlink" Target="https://www.thenational.academy/teachers/programmes/science-primary-ks2/units/healthy-eating/lessons" TargetMode="External"/><Relationship Id="rId10" Type="http://schemas.openxmlformats.org/officeDocument/2006/relationships/hyperlink" Target="https://www.thenational.academy/pupils/programmes/english-primary-year-2/units/nocturnal-animals-non-chronological-report/lessons" TargetMode="External"/><Relationship Id="rId19" Type="http://schemas.openxmlformats.org/officeDocument/2006/relationships/hyperlink" Target="https://www.thenational.academy/pupils/years" TargetMode="External"/><Relationship Id="rId4" Type="http://schemas.openxmlformats.org/officeDocument/2006/relationships/hyperlink" Target="https://www.bbc.co.uk/bitesize/topics/z7tr96f" TargetMode="External"/><Relationship Id="rId9" Type="http://schemas.openxmlformats.org/officeDocument/2006/relationships/hyperlink" Target="https://www.thenational.academy/pupils/programmes/geography-primary-year-1/units/local-area-how-do-we-read-maps-and-plan-routes/lessons" TargetMode="External"/><Relationship Id="rId14" Type="http://schemas.openxmlformats.org/officeDocument/2006/relationships/hyperlink" Target="https://www.thenational.academy/teachers/programmes/english-primary-ks2/units/the-moon-dragons-reading/lesson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head@hollycombe.w-sussex.sch.uk</dc:creator>
  <cp:keywords/>
  <dc:description/>
  <cp:lastModifiedBy>Hayley Rudd</cp:lastModifiedBy>
  <cp:revision>2</cp:revision>
  <dcterms:created xsi:type="dcterms:W3CDTF">2026-11-05T20:19:00Z</dcterms:created>
  <dcterms:modified xsi:type="dcterms:W3CDTF">2026-11-05T20:19:00Z</dcterms:modified>
</cp:coreProperties>
</file>